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Годовой отчет воспитателей второй младшей группы 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spellStart"/>
      <w:r>
        <w:rPr>
          <w:rFonts w:ascii="Arial" w:hAnsi="Arial" w:cs="Arial"/>
          <w:color w:val="111111"/>
          <w:sz w:val="27"/>
          <w:szCs w:val="27"/>
        </w:rPr>
        <w:t>Хановой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С.А.,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Самедовой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Л.М.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Общая характеристика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2020</w:t>
      </w:r>
      <w:r>
        <w:rPr>
          <w:rFonts w:ascii="Arial" w:hAnsi="Arial" w:cs="Arial"/>
          <w:color w:val="111111"/>
          <w:sz w:val="27"/>
          <w:szCs w:val="27"/>
        </w:rPr>
        <w:t>-20</w:t>
      </w:r>
      <w:r>
        <w:rPr>
          <w:rFonts w:ascii="Arial" w:hAnsi="Arial" w:cs="Arial"/>
          <w:color w:val="111111"/>
          <w:sz w:val="27"/>
          <w:szCs w:val="27"/>
        </w:rPr>
        <w:t>21</w:t>
      </w:r>
      <w:r>
        <w:rPr>
          <w:rFonts w:ascii="Arial" w:hAnsi="Arial" w:cs="Arial"/>
          <w:color w:val="111111"/>
          <w:sz w:val="27"/>
          <w:szCs w:val="27"/>
        </w:rPr>
        <w:t>учебном году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вторую младшую группу</w:t>
      </w:r>
      <w:r>
        <w:rPr>
          <w:rFonts w:ascii="Arial" w:hAnsi="Arial" w:cs="Arial"/>
          <w:color w:val="111111"/>
          <w:sz w:val="27"/>
          <w:szCs w:val="27"/>
        </w:rPr>
        <w:t> на начало года посещали 17 детей в возрасте от 3 до 4 лет, из них 7 мальчиков и 10 девочек.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течение года дети развивались согласно возрасту, изучали программный материал и показали позитивную динамику по всем направлениям развития.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Атмосфера в детском коллективе доброжелательная, позитивная. Преобладают партнерские взаимоотношения и совместная деятельность детей. Конфликты возникают преимущественно по поводу игрушек, но быстро и продуктивно разрешаются.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 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группы </w:t>
      </w:r>
      <w:r>
        <w:rPr>
          <w:rFonts w:ascii="Arial" w:hAnsi="Arial" w:cs="Arial"/>
          <w:color w:val="111111"/>
          <w:sz w:val="27"/>
          <w:szCs w:val="27"/>
        </w:rPr>
        <w:t> осуществлялась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исходя из основных годовых задач и в соответ</w:t>
      </w:r>
      <w:r>
        <w:rPr>
          <w:rFonts w:ascii="Arial" w:hAnsi="Arial" w:cs="Arial"/>
          <w:color w:val="111111"/>
          <w:sz w:val="27"/>
          <w:szCs w:val="27"/>
        </w:rPr>
        <w:t>ствии с годовым планом работы МК</w:t>
      </w:r>
      <w:r>
        <w:rPr>
          <w:rFonts w:ascii="Arial" w:hAnsi="Arial" w:cs="Arial"/>
          <w:color w:val="111111"/>
          <w:sz w:val="27"/>
          <w:szCs w:val="27"/>
        </w:rPr>
        <w:t xml:space="preserve">ДОУ </w:t>
      </w:r>
      <w:r>
        <w:rPr>
          <w:rFonts w:ascii="Arial" w:hAnsi="Arial" w:cs="Arial"/>
          <w:color w:val="111111"/>
          <w:sz w:val="27"/>
          <w:szCs w:val="27"/>
        </w:rPr>
        <w:t xml:space="preserve">. </w:t>
      </w:r>
      <w:r>
        <w:rPr>
          <w:rFonts w:ascii="Arial" w:hAnsi="Arial" w:cs="Arial"/>
          <w:color w:val="111111"/>
          <w:sz w:val="27"/>
          <w:szCs w:val="27"/>
        </w:rPr>
        <w:t>Перед воспитателями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были поставлены следующие 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Оптимизация развивающей предметно-пространственной среды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 в соответствии с учетом основной образовательной программы ДОУ, в соответствии с требованиями ФГОС ДО, индивидуальных особенностей развития и интересов детей.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Развивать художественно - творческие способности воспитанников через различные виды детской деятельности.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Духовно-нравственное воспитание средствами музейной педагогики.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Повышение уровня профессиональной компетентности в вопросе духовно-нравственного воспитания детей четвертого года жизни посредством русской народной сказки.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Внедрение активных форм взаимодействия с родительской общественностью.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течение года строго соблюдался режим дня и все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санитарно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 гигиенические требования к пребыванию детей в ДОУ. Согласно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плану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проводилось медицинское, педагогическое обследование воспитанников, подтвердившее положительную динамику развития каждого ребенка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 в целом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 детьми систематически проводилась организованная образовательная деятельность в соответствии с основной образовательной программой ДО, комплексно - тематическим планированием, и утвержденным расписанием организованной образовательной деятельности. Работа по темам велась не только в организованной образовательной деятельности, но и в режимных моментах и самостоятельной деятельности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детей.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Поставленные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цели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lastRenderedPageBreak/>
        <w:t>достигнуты в процессе осуществления разнообразных видов деятельности</w:t>
      </w:r>
      <w:r>
        <w:rPr>
          <w:rFonts w:ascii="Arial" w:hAnsi="Arial" w:cs="Arial"/>
          <w:color w:val="111111"/>
          <w:sz w:val="27"/>
          <w:szCs w:val="27"/>
        </w:rPr>
        <w:t xml:space="preserve">: игровой, коммуникативной, трудовой, познавательно-исследовательской, продуктивной, музыкально-художественной 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чтения.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Все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виды деятельности представляют основные направления развития детей</w:t>
      </w:r>
      <w:r>
        <w:rPr>
          <w:rFonts w:ascii="Arial" w:hAnsi="Arial" w:cs="Arial"/>
          <w:color w:val="111111"/>
          <w:sz w:val="27"/>
          <w:szCs w:val="27"/>
        </w:rPr>
        <w:t>: физическое, речевое, познавательное, художественно-эстетическое, социально-коммуникативное.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Для интеграции разных видов детской деятельности в рамках темы и распределения организованной образовательной и совместной деятельности в режимных моментах были предложены новые формы планирования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- образовательной работы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(перспективного и календарного планов)</w:t>
      </w:r>
      <w:r>
        <w:rPr>
          <w:rFonts w:ascii="Arial" w:hAnsi="Arial" w:cs="Arial"/>
          <w:color w:val="111111"/>
          <w:sz w:val="27"/>
          <w:szCs w:val="27"/>
        </w:rPr>
        <w:t> и составлена рабочая программа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 течение года были проведены следующие мероприятия с детьми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новогодний утренник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«Новый год стучится в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дверь»</w:t>
      </w:r>
      <w:r>
        <w:rPr>
          <w:rFonts w:ascii="Arial" w:hAnsi="Arial" w:cs="Arial"/>
          <w:color w:val="111111"/>
          <w:sz w:val="27"/>
          <w:szCs w:val="27"/>
        </w:rPr>
        <w:t>(</w:t>
      </w:r>
      <w:proofErr w:type="gramEnd"/>
      <w:r>
        <w:rPr>
          <w:rFonts w:ascii="Arial" w:hAnsi="Arial" w:cs="Arial"/>
          <w:color w:val="111111"/>
          <w:sz w:val="27"/>
          <w:szCs w:val="27"/>
        </w:rPr>
        <w:t>декабрь, зимний спортивный праздник (январь,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«Праздник мам и бабушек»</w:t>
      </w:r>
      <w:r>
        <w:rPr>
          <w:rFonts w:ascii="Arial" w:hAnsi="Arial" w:cs="Arial"/>
          <w:color w:val="111111"/>
          <w:sz w:val="27"/>
          <w:szCs w:val="27"/>
        </w:rPr>
        <w:t>(март, вечер досуга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«Мама- счастье мое»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«Посиделки»</w:t>
      </w:r>
      <w:r>
        <w:rPr>
          <w:rFonts w:ascii="Arial" w:hAnsi="Arial" w:cs="Arial"/>
          <w:color w:val="111111"/>
          <w:sz w:val="27"/>
          <w:szCs w:val="27"/>
        </w:rPr>
        <w:t>, инсценировали сказки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«Теремок»</w:t>
      </w:r>
      <w:r>
        <w:rPr>
          <w:rFonts w:ascii="Arial" w:hAnsi="Arial" w:cs="Arial"/>
          <w:color w:val="111111"/>
          <w:sz w:val="27"/>
          <w:szCs w:val="27"/>
        </w:rPr>
        <w:t> 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«Колобок»</w:t>
      </w:r>
      <w:r>
        <w:rPr>
          <w:rFonts w:ascii="Arial" w:hAnsi="Arial" w:cs="Arial"/>
          <w:color w:val="111111"/>
          <w:sz w:val="27"/>
          <w:szCs w:val="27"/>
        </w:rPr>
        <w:t> для родителей, открытое занятие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гости к сказкам»</w:t>
      </w:r>
      <w:r>
        <w:rPr>
          <w:rFonts w:ascii="Arial" w:hAnsi="Arial" w:cs="Arial"/>
          <w:color w:val="111111"/>
          <w:sz w:val="27"/>
          <w:szCs w:val="27"/>
        </w:rPr>
        <w:t>, изготавливали подарки для родителей на 23 февраля и 8 Марта. А также воспитанники приняли участие в конкурсе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«Я талантлив»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Работа по духовно-нравственному воспитанию велась в соответствии с перспективным планом и проводилась как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, так и при посещении музея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«Русская горница»</w:t>
      </w:r>
      <w:r>
        <w:rPr>
          <w:rFonts w:ascii="Arial" w:hAnsi="Arial" w:cs="Arial"/>
          <w:color w:val="111111"/>
          <w:sz w:val="27"/>
          <w:szCs w:val="27"/>
        </w:rPr>
        <w:t>, в рамках которой я познакомила детей с кухонной утварью, народными инструментами, куклами наших бабушек, жителем русской народной избы - домовенком Кузей, ребята узнали, как на Руси наши предки встречали весну и т. д.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Мною совместно с детьми был реализован 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«Сказка ложь, да в ней намек…»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ходе проведенных мероприятий были получены как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положительные,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так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 отрицательные результаты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Дети усвоили такие нравственные категории, как добро-зло, трудолюбие-лень, послушание - непослушание и т. д. и самое главное они сдружились между собой, у них появились взаимовыручка.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Видна положительная динамика в успехах воспитанников, с которыми проводилась индивидуальная работа по образовательным областям.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Родители активно посещают занятия и другие мероприятия только с участием детей.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результате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анализа</w:t>
      </w:r>
      <w:r>
        <w:rPr>
          <w:rFonts w:ascii="Arial" w:hAnsi="Arial" w:cs="Arial"/>
          <w:color w:val="111111"/>
          <w:sz w:val="27"/>
          <w:szCs w:val="27"/>
        </w:rPr>
        <w:t> полученных результатов были сделаны выводы о том, что в следующем году при проведении мероприятий с детьми необходимо особое внимание обратить на дисциплину детей и более активное участие в жизни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 и ДОУ родителями воспитанников.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течение года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 xml:space="preserve"> систематически проводила работа по взаимодействию с родительской общественностью. Работа велась в </w:t>
      </w:r>
      <w:r>
        <w:rPr>
          <w:rFonts w:ascii="Arial" w:hAnsi="Arial" w:cs="Arial"/>
          <w:color w:val="111111"/>
          <w:sz w:val="27"/>
          <w:szCs w:val="27"/>
        </w:rPr>
        <w:lastRenderedPageBreak/>
        <w:t>соответствии с перспективным планом, в котором указаны все совместные мероприятия, консультации, родительские собрания, наглядно-стендовая информация.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Проведены 3 родительских собрания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«Помогите мне это сделать самому или я – сам!»</w:t>
      </w:r>
      <w:r>
        <w:rPr>
          <w:rFonts w:ascii="Arial" w:hAnsi="Arial" w:cs="Arial"/>
          <w:color w:val="111111"/>
          <w:sz w:val="27"/>
          <w:szCs w:val="27"/>
        </w:rPr>
        <w:t>, прошло в форме круглого стола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(октябрь 2015 года)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«Маленький 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тиран»</w:t>
      </w:r>
      <w:r>
        <w:rPr>
          <w:rFonts w:ascii="Arial" w:hAnsi="Arial" w:cs="Arial"/>
          <w:color w:val="111111"/>
          <w:sz w:val="27"/>
          <w:szCs w:val="27"/>
        </w:rPr>
        <w:t>…</w:t>
      </w:r>
      <w:proofErr w:type="gramEnd"/>
      <w:r>
        <w:rPr>
          <w:rFonts w:ascii="Arial" w:hAnsi="Arial" w:cs="Arial"/>
          <w:color w:val="111111"/>
          <w:sz w:val="27"/>
          <w:szCs w:val="27"/>
        </w:rPr>
        <w:t>или что такое КРИЗИС 3-х ЛЕТ и как его преодолеть?» в форме мастер-класса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(январь 2016 года)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Итоговое собрание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(май 2016 года)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течение года родителям было предложено посетить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группу</w:t>
      </w:r>
      <w:r>
        <w:rPr>
          <w:rFonts w:ascii="Arial" w:hAnsi="Arial" w:cs="Arial"/>
          <w:color w:val="111111"/>
          <w:sz w:val="27"/>
          <w:szCs w:val="27"/>
        </w:rPr>
        <w:t> в качестве помощника или гостя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. В свою очередь родители шли на контакт с трудом в силу своей занятости, но старались участвовать во всех совместных мероприятиях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 и ДОУ</w:t>
      </w:r>
      <w:r>
        <w:rPr>
          <w:rFonts w:ascii="Arial" w:hAnsi="Arial" w:cs="Arial"/>
          <w:color w:val="111111"/>
          <w:sz w:val="27"/>
          <w:szCs w:val="27"/>
        </w:rPr>
        <w:t>. На протяжении учебного года детям и родителям была предоставлена возможность поучаствовать в проекте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«Сказка ложь, да в ней намек</w:t>
      </w: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…»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в выставках</w:t>
      </w:r>
      <w:r>
        <w:rPr>
          <w:rFonts w:ascii="Arial" w:hAnsi="Arial" w:cs="Arial"/>
          <w:color w:val="111111"/>
          <w:sz w:val="27"/>
          <w:szCs w:val="27"/>
        </w:rPr>
        <w:t>: выставки поделок из бумаги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Бумагопластика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7"/>
          <w:szCs w:val="27"/>
        </w:rPr>
        <w:t>, выставка семейного творчества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«Чудесные превращения»</w:t>
      </w:r>
      <w:r>
        <w:rPr>
          <w:rFonts w:ascii="Arial" w:hAnsi="Arial" w:cs="Arial"/>
          <w:color w:val="111111"/>
          <w:sz w:val="27"/>
          <w:szCs w:val="27"/>
        </w:rPr>
        <w:t>, поделок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«Рождественский ангелок»</w:t>
      </w:r>
      <w:r>
        <w:rPr>
          <w:rFonts w:ascii="Arial" w:hAnsi="Arial" w:cs="Arial"/>
          <w:color w:val="111111"/>
          <w:sz w:val="27"/>
          <w:szCs w:val="27"/>
        </w:rPr>
        <w:t>, самодельных книжек – малышек по сюжетам русских народных сказок, конкурсе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«Счастливых выходной день»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Большой популярностью у родителей пользовались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«Дни открытых дверей»</w:t>
      </w:r>
      <w:r>
        <w:rPr>
          <w:rFonts w:ascii="Arial" w:hAnsi="Arial" w:cs="Arial"/>
          <w:color w:val="111111"/>
          <w:sz w:val="27"/>
          <w:szCs w:val="27"/>
        </w:rPr>
        <w:t xml:space="preserve">, где родители знакомились с режимными моментами, организацией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воспитательно</w:t>
      </w:r>
      <w:proofErr w:type="spellEnd"/>
      <w:r>
        <w:rPr>
          <w:rFonts w:ascii="Arial" w:hAnsi="Arial" w:cs="Arial"/>
          <w:color w:val="111111"/>
          <w:sz w:val="27"/>
          <w:szCs w:val="27"/>
        </w:rPr>
        <w:t>-образовательного процесса, посетили открытое занятие.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Наиболее ярким было следующее мероприятие</w:t>
      </w:r>
      <w:r>
        <w:rPr>
          <w:rFonts w:ascii="Arial" w:hAnsi="Arial" w:cs="Arial"/>
          <w:color w:val="111111"/>
          <w:sz w:val="27"/>
          <w:szCs w:val="27"/>
        </w:rPr>
        <w:t>: был проведен день открытых дверей по художественному творчеству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«Красивый коврик в подарок маме»</w:t>
      </w:r>
      <w:r>
        <w:rPr>
          <w:rFonts w:ascii="Arial" w:hAnsi="Arial" w:cs="Arial"/>
          <w:color w:val="111111"/>
          <w:sz w:val="27"/>
          <w:szCs w:val="27"/>
        </w:rPr>
        <w:t>, который доставил огромное удовольствие и малышам их мамам и бабушкам. Дети прочитали стихи, подбирали нежные, ласковые слова для своих мам, танцевали и играли, рисовали полосатый коврик и вручили подарки, сделанные своими руками, мамам и бабушкам.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Перед началом мероприятия была предложена схема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анализа поведения ребенка</w:t>
      </w:r>
      <w:r>
        <w:rPr>
          <w:rFonts w:ascii="Arial" w:hAnsi="Arial" w:cs="Arial"/>
          <w:color w:val="111111"/>
          <w:sz w:val="27"/>
          <w:szCs w:val="27"/>
        </w:rPr>
        <w:t>, с помощью которой мамы отмечали особенности процесса выполнения ребенком задания, как реагирует на затруднения или неудачи, как оценивает полученный результат. Каждый из них смог увидеть своего ребенка в процессе творческой деятельности.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Итоговое анкетирование родителей по исследованию удовлетворенности работы воспитателей нашей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 показало</w:t>
      </w:r>
      <w:r>
        <w:rPr>
          <w:rFonts w:ascii="Arial" w:hAnsi="Arial" w:cs="Arial"/>
          <w:color w:val="111111"/>
          <w:sz w:val="27"/>
          <w:szCs w:val="27"/>
        </w:rPr>
        <w:t>, что более 70% родителей довольны качеством нашей работы.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Плодотворной оказалась работа по обновлению развивающей предметно- пространственной среды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: были куплены игрушки, игры, оборудование, пособия, оформлен уголок по художественному творчеству.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 предметно-развивающая среда организуется таким образом, чтобы каждый ребенок имел возможность заниматься любимым делом. Размещение оборудования по секторам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(центрам развития)</w:t>
      </w:r>
      <w:r>
        <w:rPr>
          <w:rFonts w:ascii="Arial" w:hAnsi="Arial" w:cs="Arial"/>
          <w:color w:val="111111"/>
          <w:sz w:val="27"/>
          <w:szCs w:val="27"/>
        </w:rPr>
        <w:t> позволяет детям объединиться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подгруппами по общим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интересам</w:t>
      </w:r>
      <w:r>
        <w:rPr>
          <w:rFonts w:ascii="Arial" w:hAnsi="Arial" w:cs="Arial"/>
          <w:color w:val="111111"/>
          <w:sz w:val="27"/>
          <w:szCs w:val="27"/>
        </w:rPr>
        <w:t>: конструирование, рисование, ручной труд, театрально-игровая деятельность, экспериментирование.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Уголок творчества, где в свободном доступе для детей имеются необходимые материалы (карандаши, краски, кисти, пластилин, доски для лепки, тесто для лепки, стеки, ножницы, глина, цветной песок, фломастеры, цветные медки, иллюстративный материал и т. д.) и игры с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фланелеграфом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(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картинку»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«Собери букет»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«Капельки»</w:t>
      </w:r>
      <w:r>
        <w:rPr>
          <w:rFonts w:ascii="Arial" w:hAnsi="Arial" w:cs="Arial"/>
          <w:color w:val="111111"/>
          <w:sz w:val="27"/>
          <w:szCs w:val="27"/>
        </w:rPr>
        <w:t xml:space="preserve"> и т. д., что способствует развитию творческого потенциала детей, интереса к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изодеятельности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формированию эстетического восприятия, воображения, художественно-творческих способностей, самостоятельности, активности. В этом центре дети обычно проводят много времени, рисуя, создавая поделки из пластилина, теста и т. д. Детские творческие работы выставляются на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«Стене творчества»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Центр речевого развития представлен книжным уголком, где расположились игры и пособия, направленные на развитие всех компонентов речевой системы. Рядом с центром речевого развития расположен книжный уголок. Здесь представлены детские сказки и рассказы, соответствующие возрасту детей, подборка тематических иллюстраций.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Материал по конструированию хранится в специально отведенных для него коробках. Крупный напольный строительный материал размещен в игровой зоне, так как свободное пространство на полу дает возможность сооружать постройки, в которые дети любят забираться и играть. Содержимое строительного центра позволяет организовать конструктивную деятельность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группой детей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подгруппой и индивидуально</w:t>
      </w:r>
      <w:r>
        <w:rPr>
          <w:rFonts w:ascii="Arial" w:hAnsi="Arial" w:cs="Arial"/>
          <w:color w:val="111111"/>
          <w:sz w:val="27"/>
          <w:szCs w:val="27"/>
        </w:rPr>
        <w:t>, развернуть строительство на ковре. Так же здесь на просторных полочках размещены машины – самосвалы, грузовики, легковые автомобили (в них дети могут легко катать мягкие игрушки, или просто перевозить конструктор).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Уголок природы расположен непосредственно у окна. Здесь мы создаем условия для наблюдения за комнатными растениями, учим детей правильному уходу за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ними.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центре природы имеется</w:t>
      </w:r>
      <w:r>
        <w:rPr>
          <w:rFonts w:ascii="Arial" w:hAnsi="Arial" w:cs="Arial"/>
          <w:color w:val="111111"/>
          <w:sz w:val="27"/>
          <w:szCs w:val="27"/>
        </w:rPr>
        <w:t>: календарь погоды, познавательные энциклопедии, книги о природе, инвентарь за уходом комнатных растений, муляжи фруктов, овощей, также материалы, активизирующие познавательно – исследовательскую деятельность (различные емкости для воды и сыпучих, весы, микроскоп, песочные часы, предметы разной величины, веса, формы, картотека проведения экспериментов и т. д.) В процессе проведения несложных опытов, детки превращаются в любознательных испытателей. Если ребенок устал от шума и хочет побыть в тишине, он может пойти в уголок уединения, который размещен рядом с уголком природы - это благоприятно воздействует на эмоциональное состояние детей.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театральном центре размещается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ширма,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маски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сказочных персонажей для игр-драматизаций и несколько видов театров</w:t>
      </w:r>
      <w:r>
        <w:rPr>
          <w:rFonts w:ascii="Arial" w:hAnsi="Arial" w:cs="Arial"/>
          <w:color w:val="111111"/>
          <w:sz w:val="27"/>
          <w:szCs w:val="27"/>
        </w:rPr>
        <w:t xml:space="preserve">: кукольный, плоскостной, пальчиковый, настольный. Большое зеркало </w:t>
      </w: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рядом с уголком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ряжения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привлекает внимание детей. Все это создает радостное настроение и желание примерить на себя интересный образ.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Разнообразные виды мозаик, лото, различные по форме, цвету и материалу игрушки, развивающие игры, направленные на развитие речи и сенсорные способности – это центр развивающих игр.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игротеке также имеются игры с правилами, игры и упражнения на развитие памяти, внимания, произвольного запоминания, проявления настойчивости в достижении цели, такие как,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«Цвет»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к чему»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«Паровозик для зверят»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«Уютный домик»</w:t>
      </w:r>
      <w:r>
        <w:rPr>
          <w:rFonts w:ascii="Arial" w:hAnsi="Arial" w:cs="Arial"/>
          <w:color w:val="111111"/>
          <w:sz w:val="27"/>
          <w:szCs w:val="27"/>
        </w:rPr>
        <w:t>, т. д.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Игровая зона оснащена атрибутами для сюжетно-ролевых игр, подобранных с учетом возрастных и индивидуальных особенностей детей, куклами, машинами, игрушечными дикими и домашними животными.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При создании предметной развивающей среды я учитываю гендерную специфику. Среда обеспечена как общим, так и специфичным материалом для девочек и мальчиков. Для развития творческого замысла в игре у девочек имеются предметы женской одежды, украшения, банты, сумочки, и т.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п. ;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у мальчиков - детали военной формы (фуражки, бескозырки, разнообразные технические игрушки, конструкторы.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Несмотря на то, что развивающая предметно – пространственная среда нашей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 xml:space="preserve"> соответствует требованиям ФГОС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ДО,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spellEnd"/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перспективе мы бы хотели видеть ее еще более совершенной</w:t>
      </w:r>
      <w:r>
        <w:rPr>
          <w:rFonts w:ascii="Arial" w:hAnsi="Arial" w:cs="Arial"/>
          <w:color w:val="111111"/>
          <w:sz w:val="27"/>
          <w:szCs w:val="27"/>
        </w:rPr>
        <w:t>: планируем пополнить среду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 атрибутами для сюжетно-ролевых игр.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познавательно речевого развития</w:t>
      </w:r>
      <w:r>
        <w:rPr>
          <w:rFonts w:ascii="Arial" w:hAnsi="Arial" w:cs="Arial"/>
          <w:color w:val="111111"/>
          <w:sz w:val="27"/>
          <w:szCs w:val="27"/>
        </w:rPr>
        <w:t xml:space="preserve">: наборами счётного материала, комплектами игр-головоломок, наборами цветных счётных палочек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Кюизенера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>, весами, измерительным материалом, комплектами тематических карточек, игровыми модулями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(стройка, МЧС, спец. техника и т. д.)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социально-коммуникативного развития</w:t>
      </w:r>
      <w:r>
        <w:rPr>
          <w:rFonts w:ascii="Arial" w:hAnsi="Arial" w:cs="Arial"/>
          <w:color w:val="111111"/>
          <w:sz w:val="27"/>
          <w:szCs w:val="27"/>
        </w:rPr>
        <w:t>: дополнить дидактическим материалом по патриотическому воспитанию, комплектами наглядно – иллюстративным материалом по темам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(дети, труд взрослых, мир вокруг нас, дорожное движение)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художественно - эстетического развития</w:t>
      </w:r>
      <w:r>
        <w:rPr>
          <w:rFonts w:ascii="Arial" w:hAnsi="Arial" w:cs="Arial"/>
          <w:color w:val="111111"/>
          <w:sz w:val="27"/>
          <w:szCs w:val="27"/>
        </w:rPr>
        <w:t>: учебно-методическим материалом на темы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«времена года»</w:t>
      </w:r>
      <w:r>
        <w:rPr>
          <w:rFonts w:ascii="Arial" w:hAnsi="Arial" w:cs="Arial"/>
          <w:color w:val="111111"/>
          <w:sz w:val="27"/>
          <w:szCs w:val="27"/>
        </w:rPr>
        <w:t>, наглядно – дидактическими пособиями по декоративному народно – прикладному искусству.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 проведении организованной образовательной деятельности использовались как традиционные (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например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: наблюдение, беседы, сравнение, мониторинг, индивидуальная работа и т. д., так и нетрадиционные методы работы (пальчиковая гимнастика, дыхательная гимнастика,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кинезеологические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упражнения, элементы ТРИЗ и т. д.).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Оценить динамику достижений воспитанников, эффективность форм и методов работы позволяет педагогический мониторинг достижения детьми планируемых итоговых результатов освоения основной образовательной программы, реализуемой в ДОУ.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Мониторинг качества освоения детьми основной образовательной программы за 20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20-2021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учебный год показал следующие результаты</w:t>
      </w:r>
      <w:r>
        <w:rPr>
          <w:rFonts w:ascii="Arial" w:hAnsi="Arial" w:cs="Arial"/>
          <w:color w:val="111111"/>
          <w:sz w:val="27"/>
          <w:szCs w:val="27"/>
        </w:rPr>
        <w:t>: материал по всем образовательным областям усвоен на высоком и среднем уровне.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Анализ</w:t>
      </w:r>
      <w:r>
        <w:rPr>
          <w:rFonts w:ascii="Arial" w:hAnsi="Arial" w:cs="Arial"/>
          <w:color w:val="111111"/>
          <w:sz w:val="27"/>
          <w:szCs w:val="27"/>
        </w:rPr>
        <w:t> выполнения требований к содержанию и методам воспитания и обучения, а также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анализ</w:t>
      </w:r>
      <w:r>
        <w:rPr>
          <w:rFonts w:ascii="Arial" w:hAnsi="Arial" w:cs="Arial"/>
          <w:color w:val="111111"/>
          <w:sz w:val="27"/>
          <w:szCs w:val="27"/>
        </w:rPr>
        <w:t> усвоения детьми программного материала показали стабильность и позитивную динамику по всем направлениям развития.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Знания и навыки, полученные детьми в ходе организованной образовательной деятельности, необходимо систематически закреплять и продолжать применять в разнообразных видах детской деятельности. Особое внимание следует уделить использованию многообразных традиционные и нетрадиционные методов работы, позволяющих развивать соответствующие навыки.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течение года мною было проведено открытое занятие по мотивам русских народных сказок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гости к сказкам»</w:t>
      </w:r>
      <w:r>
        <w:rPr>
          <w:rFonts w:ascii="Arial" w:hAnsi="Arial" w:cs="Arial"/>
          <w:color w:val="111111"/>
          <w:sz w:val="27"/>
          <w:szCs w:val="27"/>
        </w:rPr>
        <w:t xml:space="preserve">, выступила 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пед</w:t>
      </w:r>
      <w:proofErr w:type="spellEnd"/>
      <w:r>
        <w:rPr>
          <w:rFonts w:ascii="Arial" w:hAnsi="Arial" w:cs="Arial"/>
          <w:color w:val="111111"/>
          <w:sz w:val="27"/>
          <w:szCs w:val="27"/>
        </w:rPr>
        <w:t>. совете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отчетом </w:t>
      </w:r>
      <w:r>
        <w:rPr>
          <w:rFonts w:ascii="Arial" w:hAnsi="Arial" w:cs="Arial"/>
          <w:color w:val="111111"/>
          <w:sz w:val="27"/>
          <w:szCs w:val="27"/>
        </w:rPr>
        <w:t xml:space="preserve">«День открытых дверей как одна из активных форм взаимодействия с родительской общественностью», опубликовала на персональном сайте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Маам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конспект ООД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«В гости к сказкам»</w:t>
      </w:r>
      <w:r>
        <w:rPr>
          <w:rFonts w:ascii="Arial" w:hAnsi="Arial" w:cs="Arial"/>
          <w:color w:val="111111"/>
          <w:sz w:val="27"/>
          <w:szCs w:val="27"/>
        </w:rPr>
        <w:t>. Все это способствовало творческому и профессиональному росту.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В минувшем году были выявлены следующие проблемы</w:t>
      </w:r>
      <w:r>
        <w:rPr>
          <w:rFonts w:ascii="Arial" w:hAnsi="Arial" w:cs="Arial"/>
          <w:color w:val="111111"/>
          <w:sz w:val="27"/>
          <w:szCs w:val="27"/>
        </w:rPr>
        <w:t>: не все родители прислушиваются к советам воспитателей и продолжают нарушать режим дня, поздно приводят детей в детский сад, воспитанники пропускают утреннюю зарядку, а иногда и завтрак, не полностью укомплектованы центры патриотического воспитания и сюжетно-ролевых игр, необходимо закупить настольно-печатные и дидактические игры, по результатам мониторинга самыми проблемными оказались образовательные области "Социально-коммуникативное развитие" и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«Речевое развитие»</w:t>
      </w:r>
      <w:r>
        <w:rPr>
          <w:rFonts w:ascii="Arial" w:hAnsi="Arial" w:cs="Arial"/>
          <w:color w:val="111111"/>
          <w:sz w:val="27"/>
          <w:szCs w:val="27"/>
        </w:rPr>
        <w:t>;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 достигнуты успехи</w:t>
      </w:r>
      <w:r>
        <w:rPr>
          <w:rFonts w:ascii="Arial" w:hAnsi="Arial" w:cs="Arial"/>
          <w:color w:val="111111"/>
          <w:sz w:val="27"/>
          <w:szCs w:val="27"/>
        </w:rPr>
        <w:t>: разработан и реализован проект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«Сказка ложь, да в ней намек…»</w:t>
      </w:r>
      <w:r>
        <w:rPr>
          <w:rFonts w:ascii="Arial" w:hAnsi="Arial" w:cs="Arial"/>
          <w:color w:val="111111"/>
          <w:sz w:val="27"/>
          <w:szCs w:val="27"/>
        </w:rPr>
        <w:t>, дети научились самостоятельно одеваться, свободно выражать свои потребности и желания посредством речи, овладели основными навыками двигательной культуры, дети активно вовлекаются в самостоятельную экспериментальную деятельность, имеют возможность свободного доступа в уголки развития.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Результаты деятельности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группы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за 2020-2021</w:t>
      </w:r>
      <w:r>
        <w:rPr>
          <w:rFonts w:ascii="Arial" w:hAnsi="Arial" w:cs="Arial"/>
          <w:color w:val="111111"/>
          <w:sz w:val="27"/>
          <w:szCs w:val="27"/>
        </w:rPr>
        <w:t>учебный год были тщательно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проанализированы</w:t>
      </w:r>
      <w:r>
        <w:rPr>
          <w:rFonts w:ascii="Arial" w:hAnsi="Arial" w:cs="Arial"/>
          <w:color w:val="111111"/>
          <w:sz w:val="27"/>
          <w:szCs w:val="27"/>
        </w:rPr>
        <w:t>, сделаны выводы о том, что в целом работа проводилась целенаправленно и эффективно.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учетом успехов и проблем, возникших в минувшем учебном году,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намечены следующие задачи на 2020-2021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учебный год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-продолжение целенаправленной работы с детьми по всем образовательным областям;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-совершенствование работы по взаимодействию с родителями, при непосредственном вовлечении их в образовательный процесс,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Также взаимодействие с семьей по вопросам образования ребенка, охраны и укрепления его здоровья, оказания при необходимости консультативной и иной помощи;</w:t>
      </w:r>
    </w:p>
    <w:p w:rsidR="00685B36" w:rsidRDefault="00685B36" w:rsidP="00685B3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-продолжение совершенствования предметно-развивающей среды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группе</w:t>
      </w:r>
      <w:r>
        <w:rPr>
          <w:rFonts w:ascii="Arial" w:hAnsi="Arial" w:cs="Arial"/>
          <w:color w:val="111111"/>
          <w:sz w:val="27"/>
          <w:szCs w:val="27"/>
        </w:rPr>
        <w:t> в соответствии с ФГОС ДО;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-повышение уровня педагогического мастерства, путем самообразования, обмена опыта работы, посещение мероприятий (семинаров, практикумов, мастер-классов, участие в конкурсах педагогического мастерства;</w:t>
      </w:r>
    </w:p>
    <w:p w:rsidR="00685B36" w:rsidRDefault="00685B36" w:rsidP="00685B3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-активное участие в мероприятиях ДОУ.</w:t>
      </w:r>
    </w:p>
    <w:p w:rsidR="009C535E" w:rsidRDefault="009C535E"/>
    <w:sectPr w:rsidR="009C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952"/>
    <w:rsid w:val="00685B36"/>
    <w:rsid w:val="009C535E"/>
    <w:rsid w:val="00FA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1417"/>
  <w15:chartTrackingRefBased/>
  <w15:docId w15:val="{67081F6F-3865-46FD-B844-6E23219A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85B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2327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2021-07-13T13:18:00Z</dcterms:created>
  <dcterms:modified xsi:type="dcterms:W3CDTF">2021-07-13T13:24:00Z</dcterms:modified>
</cp:coreProperties>
</file>