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77" w:rsidRDefault="00D47677" w:rsidP="00D4767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4268" w:rsidRDefault="00386664" w:rsidP="006475D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230">
        <w:rPr>
          <w:rFonts w:ascii="Times New Roman" w:hAnsi="Times New Roman" w:cs="Times New Roman"/>
          <w:b/>
          <w:sz w:val="28"/>
          <w:szCs w:val="28"/>
        </w:rPr>
        <w:t>Журнал</w:t>
      </w:r>
      <w:r w:rsidRPr="00D36230">
        <w:rPr>
          <w:rFonts w:ascii="Times New Roman" w:hAnsi="Times New Roman" w:cs="Times New Roman"/>
          <w:sz w:val="28"/>
          <w:szCs w:val="28"/>
        </w:rPr>
        <w:t xml:space="preserve"> первичного логопедического обследования детей (от 3 до 7 лет);</w:t>
      </w:r>
      <w:r w:rsidRPr="00D36230">
        <w:rPr>
          <w:rFonts w:ascii="Times New Roman" w:hAnsi="Times New Roman" w:cs="Times New Roman"/>
          <w:sz w:val="28"/>
          <w:szCs w:val="28"/>
        </w:rPr>
        <w:br/>
        <w:t>Речевая карта на каждого ребенка.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0"/>
        <w:gridCol w:w="4001"/>
        <w:gridCol w:w="993"/>
        <w:gridCol w:w="708"/>
        <w:gridCol w:w="709"/>
        <w:gridCol w:w="851"/>
        <w:gridCol w:w="567"/>
        <w:gridCol w:w="992"/>
        <w:gridCol w:w="709"/>
        <w:gridCol w:w="992"/>
        <w:gridCol w:w="709"/>
        <w:gridCol w:w="850"/>
        <w:gridCol w:w="709"/>
        <w:gridCol w:w="1701"/>
        <w:gridCol w:w="850"/>
      </w:tblGrid>
      <w:tr w:rsidR="006475DD" w:rsidRPr="006475DD" w:rsidTr="005B554C">
        <w:trPr>
          <w:trHeight w:val="687"/>
        </w:trPr>
        <w:tc>
          <w:tcPr>
            <w:tcW w:w="530" w:type="dxa"/>
            <w:vMerge w:val="restart"/>
          </w:tcPr>
          <w:p w:rsidR="00386664" w:rsidRPr="006475DD" w:rsidRDefault="00386664" w:rsidP="006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1" w:type="dxa"/>
            <w:vMerge w:val="restart"/>
          </w:tcPr>
          <w:p w:rsidR="00386664" w:rsidRPr="006475DD" w:rsidRDefault="00386664" w:rsidP="006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DD">
              <w:rPr>
                <w:rFonts w:ascii="Times New Roman" w:hAnsi="Times New Roman" w:cs="Times New Roman"/>
                <w:sz w:val="24"/>
                <w:szCs w:val="24"/>
              </w:rPr>
              <w:t>Ф.И. ребенка, дата рождения</w:t>
            </w:r>
          </w:p>
          <w:p w:rsidR="00386664" w:rsidRPr="006475DD" w:rsidRDefault="00386664" w:rsidP="0064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64" w:rsidRPr="006475DD" w:rsidRDefault="00386664" w:rsidP="0064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6475DD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6475DD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Дата обследования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6664" w:rsidRPr="006475DD" w:rsidRDefault="00386664" w:rsidP="006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Экспрессивная речь</w:t>
            </w:r>
          </w:p>
        </w:tc>
        <w:tc>
          <w:tcPr>
            <w:tcW w:w="992" w:type="dxa"/>
            <w:vMerge w:val="restart"/>
            <w:textDirection w:val="btLr"/>
          </w:tcPr>
          <w:p w:rsidR="00386664" w:rsidRPr="006475DD" w:rsidRDefault="00386664" w:rsidP="006475DD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Состояние слоговой структуры</w:t>
            </w:r>
          </w:p>
        </w:tc>
        <w:tc>
          <w:tcPr>
            <w:tcW w:w="709" w:type="dxa"/>
            <w:vMerge w:val="restart"/>
            <w:textDirection w:val="btLr"/>
          </w:tcPr>
          <w:p w:rsidR="00386664" w:rsidRPr="005B554C" w:rsidRDefault="00386664" w:rsidP="006475DD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992" w:type="dxa"/>
            <w:vMerge w:val="restart"/>
            <w:textDirection w:val="btLr"/>
          </w:tcPr>
          <w:p w:rsidR="00386664" w:rsidRPr="006475DD" w:rsidRDefault="006475DD" w:rsidP="006475DD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Фонематическое восприятие</w:t>
            </w:r>
          </w:p>
        </w:tc>
        <w:tc>
          <w:tcPr>
            <w:tcW w:w="2268" w:type="dxa"/>
            <w:gridSpan w:val="3"/>
          </w:tcPr>
          <w:p w:rsidR="00386664" w:rsidRPr="006475DD" w:rsidRDefault="00386664" w:rsidP="006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Умственное развитие, развитие мелкой моторики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6475DD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Логопедическое заключение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6475DD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5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475DD" w:rsidRPr="00386664" w:rsidTr="005B554C">
        <w:trPr>
          <w:cantSplit/>
          <w:trHeight w:val="2810"/>
        </w:trPr>
        <w:tc>
          <w:tcPr>
            <w:tcW w:w="530" w:type="dxa"/>
            <w:vMerge/>
          </w:tcPr>
          <w:p w:rsidR="00386664" w:rsidRPr="00386664" w:rsidRDefault="00386664" w:rsidP="0038666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  <w:vMerge/>
          </w:tcPr>
          <w:p w:rsidR="00386664" w:rsidRPr="00386664" w:rsidRDefault="00386664" w:rsidP="003866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8" w:space="0" w:color="000000"/>
            </w:tcBorders>
          </w:tcPr>
          <w:p w:rsidR="00386664" w:rsidRPr="00386664" w:rsidRDefault="00386664" w:rsidP="003866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86664" w:rsidRPr="00386664" w:rsidRDefault="00386664" w:rsidP="003866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386664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64"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Словарь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386664" w:rsidRDefault="006475DD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Грамматический </w:t>
            </w:r>
            <w:r w:rsidR="00386664" w:rsidRPr="00386664"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строй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</w:tcPr>
          <w:p w:rsidR="00386664" w:rsidRPr="00386664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64"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Связная речь</w:t>
            </w: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386664" w:rsidRPr="00386664" w:rsidRDefault="00386664" w:rsidP="00386664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386664" w:rsidRPr="00386664" w:rsidRDefault="00386664" w:rsidP="00386664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386664" w:rsidRPr="00D36230" w:rsidRDefault="00386664" w:rsidP="0038666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D36230" w:rsidRDefault="006475DD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386664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64"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Состояние мелкой моторики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386664" w:rsidRPr="00386664" w:rsidRDefault="00386664" w:rsidP="006475DD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64"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Четвертый лишний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664" w:rsidRPr="00386664" w:rsidRDefault="00386664" w:rsidP="0038666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664" w:rsidRPr="00386664" w:rsidRDefault="00386664" w:rsidP="0038666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</w:p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386664" w:rsidRDefault="00386664" w:rsidP="00386664"/>
        </w:tc>
        <w:tc>
          <w:tcPr>
            <w:tcW w:w="4001" w:type="dxa"/>
          </w:tcPr>
          <w:p w:rsidR="00386664" w:rsidRDefault="00386664" w:rsidP="00386664"/>
          <w:p w:rsidR="006475DD" w:rsidRDefault="006475DD" w:rsidP="00386664"/>
        </w:tc>
        <w:tc>
          <w:tcPr>
            <w:tcW w:w="993" w:type="dxa"/>
          </w:tcPr>
          <w:p w:rsidR="00386664" w:rsidRDefault="00386664" w:rsidP="00386664"/>
        </w:tc>
        <w:tc>
          <w:tcPr>
            <w:tcW w:w="708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1" w:type="dxa"/>
          </w:tcPr>
          <w:p w:rsidR="00386664" w:rsidRDefault="00386664" w:rsidP="00386664"/>
        </w:tc>
        <w:tc>
          <w:tcPr>
            <w:tcW w:w="567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992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  <w:tc>
          <w:tcPr>
            <w:tcW w:w="709" w:type="dxa"/>
          </w:tcPr>
          <w:p w:rsidR="00386664" w:rsidRDefault="00386664" w:rsidP="00386664"/>
        </w:tc>
        <w:tc>
          <w:tcPr>
            <w:tcW w:w="1701" w:type="dxa"/>
          </w:tcPr>
          <w:p w:rsidR="00386664" w:rsidRDefault="00386664" w:rsidP="00386664"/>
        </w:tc>
        <w:tc>
          <w:tcPr>
            <w:tcW w:w="850" w:type="dxa"/>
          </w:tcPr>
          <w:p w:rsidR="00386664" w:rsidRDefault="00386664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  <w:tr w:rsidR="006475DD" w:rsidTr="005B554C">
        <w:tc>
          <w:tcPr>
            <w:tcW w:w="530" w:type="dxa"/>
          </w:tcPr>
          <w:p w:rsidR="006475DD" w:rsidRDefault="006475DD" w:rsidP="00386664"/>
        </w:tc>
        <w:tc>
          <w:tcPr>
            <w:tcW w:w="4001" w:type="dxa"/>
          </w:tcPr>
          <w:p w:rsidR="006475DD" w:rsidRDefault="006475DD" w:rsidP="00386664"/>
          <w:p w:rsidR="006475DD" w:rsidRDefault="006475DD" w:rsidP="00386664"/>
        </w:tc>
        <w:tc>
          <w:tcPr>
            <w:tcW w:w="993" w:type="dxa"/>
          </w:tcPr>
          <w:p w:rsidR="006475DD" w:rsidRDefault="006475DD" w:rsidP="00386664"/>
        </w:tc>
        <w:tc>
          <w:tcPr>
            <w:tcW w:w="708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1" w:type="dxa"/>
          </w:tcPr>
          <w:p w:rsidR="006475DD" w:rsidRDefault="006475DD" w:rsidP="00386664"/>
        </w:tc>
        <w:tc>
          <w:tcPr>
            <w:tcW w:w="567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992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  <w:tc>
          <w:tcPr>
            <w:tcW w:w="709" w:type="dxa"/>
          </w:tcPr>
          <w:p w:rsidR="006475DD" w:rsidRDefault="006475DD" w:rsidP="00386664"/>
        </w:tc>
        <w:tc>
          <w:tcPr>
            <w:tcW w:w="1701" w:type="dxa"/>
          </w:tcPr>
          <w:p w:rsidR="006475DD" w:rsidRDefault="006475DD" w:rsidP="00386664"/>
        </w:tc>
        <w:tc>
          <w:tcPr>
            <w:tcW w:w="850" w:type="dxa"/>
          </w:tcPr>
          <w:p w:rsidR="006475DD" w:rsidRDefault="006475DD" w:rsidP="00386664"/>
        </w:tc>
      </w:tr>
    </w:tbl>
    <w:p w:rsidR="00386664" w:rsidRDefault="00386664"/>
    <w:p w:rsidR="00807251" w:rsidRPr="00D36230" w:rsidRDefault="00807251" w:rsidP="00807251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Анатомическое строение артикуляционного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аппарата;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Просодическая сторона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речи;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Состояние общей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моторики;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Состояние мелкой моторики, ведущая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рука;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Эмоционально-волевая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 xml:space="preserve">сфера;  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Обследование понимания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речи;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Обследование грамматического строя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речи;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proofErr w:type="gramStart"/>
      <w:r w:rsidRPr="00D36230">
        <w:rPr>
          <w:color w:val="000000" w:themeColor="text1"/>
          <w:kern w:val="24"/>
          <w:sz w:val="28"/>
          <w:szCs w:val="28"/>
        </w:rPr>
        <w:t>Словообразование;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Состояние связной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речи;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 w:themeColor="text1"/>
          <w:kern w:val="24"/>
          <w:sz w:val="28"/>
          <w:szCs w:val="28"/>
        </w:rPr>
        <w:t xml:space="preserve">Фонематические </w:t>
      </w:r>
      <w:proofErr w:type="gramStart"/>
      <w:r w:rsidRPr="00D36230">
        <w:rPr>
          <w:color w:val="000000" w:themeColor="text1"/>
          <w:kern w:val="24"/>
          <w:sz w:val="28"/>
          <w:szCs w:val="28"/>
        </w:rPr>
        <w:t>процессы;</w:t>
      </w:r>
      <w:r>
        <w:rPr>
          <w:color w:val="000000" w:themeColor="text1"/>
          <w:kern w:val="24"/>
          <w:sz w:val="28"/>
          <w:szCs w:val="28"/>
        </w:rPr>
        <w:t>_</w:t>
      </w:r>
      <w:proofErr w:type="gramEnd"/>
      <w:r>
        <w:rPr>
          <w:color w:val="000000" w:themeColor="text1"/>
          <w:kern w:val="24"/>
          <w:sz w:val="28"/>
          <w:szCs w:val="28"/>
        </w:rPr>
        <w:t>___________________________________________________________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D36230">
        <w:rPr>
          <w:color w:val="000000"/>
          <w:kern w:val="24"/>
          <w:sz w:val="28"/>
          <w:szCs w:val="28"/>
        </w:rPr>
        <w:t xml:space="preserve">Слоговая структура </w:t>
      </w:r>
      <w:proofErr w:type="gramStart"/>
      <w:r w:rsidRPr="00D36230">
        <w:rPr>
          <w:color w:val="000000"/>
          <w:kern w:val="24"/>
          <w:sz w:val="28"/>
          <w:szCs w:val="28"/>
        </w:rPr>
        <w:t>слова;</w:t>
      </w:r>
      <w:r>
        <w:rPr>
          <w:color w:val="000000"/>
          <w:kern w:val="24"/>
          <w:sz w:val="28"/>
          <w:szCs w:val="28"/>
        </w:rPr>
        <w:t>_</w:t>
      </w:r>
      <w:proofErr w:type="gramEnd"/>
      <w:r>
        <w:rPr>
          <w:color w:val="000000"/>
          <w:kern w:val="24"/>
          <w:sz w:val="28"/>
          <w:szCs w:val="28"/>
        </w:rPr>
        <w:t>____________________________________________________________</w:t>
      </w:r>
    </w:p>
    <w:p w:rsidR="00807251" w:rsidRPr="00D36230" w:rsidRDefault="00807251" w:rsidP="00807251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proofErr w:type="gramStart"/>
      <w:r w:rsidRPr="00D36230">
        <w:rPr>
          <w:color w:val="000000"/>
          <w:kern w:val="24"/>
          <w:sz w:val="28"/>
          <w:szCs w:val="28"/>
        </w:rPr>
        <w:t>Звукопроизношение;</w:t>
      </w:r>
      <w:r>
        <w:rPr>
          <w:color w:val="000000"/>
          <w:kern w:val="24"/>
          <w:sz w:val="28"/>
          <w:szCs w:val="28"/>
        </w:rPr>
        <w:t>_</w:t>
      </w:r>
      <w:proofErr w:type="gramEnd"/>
      <w:r>
        <w:rPr>
          <w:color w:val="000000"/>
          <w:kern w:val="24"/>
          <w:sz w:val="28"/>
          <w:szCs w:val="28"/>
        </w:rPr>
        <w:t>_________________________________________________________________</w:t>
      </w:r>
    </w:p>
    <w:p w:rsidR="00807251" w:rsidRDefault="00807251" w:rsidP="00807251">
      <w:pPr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807251" w:rsidRPr="00807251" w:rsidRDefault="00807251" w:rsidP="00807251">
      <w:pPr>
        <w:rPr>
          <w:rFonts w:ascii="Times New Roman" w:hAnsi="Times New Roman" w:cs="Times New Roman"/>
        </w:rPr>
      </w:pPr>
      <w:r w:rsidRPr="0080725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Заключение </w:t>
      </w:r>
      <w:proofErr w:type="gramStart"/>
      <w:r w:rsidRPr="00807251">
        <w:rPr>
          <w:rFonts w:ascii="Times New Roman" w:hAnsi="Times New Roman" w:cs="Times New Roman"/>
          <w:color w:val="000000"/>
          <w:kern w:val="24"/>
          <w:sz w:val="28"/>
          <w:szCs w:val="28"/>
        </w:rPr>
        <w:t>логопеда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_________________________________________________________________________</w:t>
      </w:r>
    </w:p>
    <w:sectPr w:rsidR="00807251" w:rsidRPr="00807251" w:rsidSect="00807251">
      <w:pgSz w:w="16838" w:h="11906" w:orient="landscape"/>
      <w:pgMar w:top="993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345A6"/>
    <w:multiLevelType w:val="hybridMultilevel"/>
    <w:tmpl w:val="7F6E3DEA"/>
    <w:lvl w:ilvl="0" w:tplc="B2ACF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00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86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5E4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D22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4C6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8A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0A2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F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29"/>
    <w:rsid w:val="002F4268"/>
    <w:rsid w:val="00386664"/>
    <w:rsid w:val="005B554C"/>
    <w:rsid w:val="006475DD"/>
    <w:rsid w:val="00807251"/>
    <w:rsid w:val="00D47677"/>
    <w:rsid w:val="00F5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B438"/>
  <w15:chartTrackingRefBased/>
  <w15:docId w15:val="{972D2809-7408-4B35-88B8-9E0CADAA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52C4-4F63-4244-B00C-20EA191C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2020-03-02T12:37:00Z</dcterms:created>
  <dcterms:modified xsi:type="dcterms:W3CDTF">2021-01-22T08:14:00Z</dcterms:modified>
</cp:coreProperties>
</file>